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2C875825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Управляющую компанию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052ABA6D" w14:textId="77777777" w:rsidR="00CD7D80" w:rsidRDefault="0051020D" w:rsidP="00CD7D8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CD7D80">
        <w:rPr>
          <w:rFonts w:ascii="Arial" w:eastAsia="Times New Roman" w:hAnsi="Arial" w:cs="Arial"/>
          <w:b/>
          <w:bCs/>
          <w:sz w:val="28"/>
          <w:szCs w:val="28"/>
        </w:rPr>
        <w:t>Управляющую компанию</w:t>
      </w:r>
    </w:p>
    <w:p w14:paraId="6BCCAF43" w14:textId="058CC9EA" w:rsidR="00CD7D80" w:rsidRPr="00CD7D80" w:rsidRDefault="00CD7D80" w:rsidP="00CD7D80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 совершении административного правонарушения по статье 7.22 КоАП «Нарушение правил содержания и ремонта жилых домов»</w:t>
      </w:r>
    </w:p>
    <w:p w14:paraId="266C8CD6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По адресу 312345, д. </w:t>
      </w:r>
      <w:proofErr w:type="spellStart"/>
      <w:r w:rsidRPr="00CD7D80">
        <w:rPr>
          <w:rFonts w:ascii="Arial" w:eastAsia="Times New Roman" w:hAnsi="Arial" w:cs="Arial"/>
          <w:color w:val="333333"/>
          <w:sz w:val="24"/>
          <w:szCs w:val="24"/>
        </w:rPr>
        <w:t>Пукино</w:t>
      </w:r>
      <w:proofErr w:type="spellEnd"/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, Невельский р-н., Псковская обл., </w:t>
      </w:r>
      <w:proofErr w:type="spellStart"/>
      <w:r w:rsidRPr="00CD7D80">
        <w:rPr>
          <w:rFonts w:ascii="Arial" w:eastAsia="Times New Roman" w:hAnsi="Arial" w:cs="Arial"/>
          <w:color w:val="333333"/>
          <w:sz w:val="24"/>
          <w:szCs w:val="24"/>
        </w:rPr>
        <w:t>ленина</w:t>
      </w:r>
      <w:proofErr w:type="spellEnd"/>
      <w:r w:rsidRPr="00CD7D80">
        <w:rPr>
          <w:rFonts w:ascii="Arial" w:eastAsia="Times New Roman" w:hAnsi="Arial" w:cs="Arial"/>
          <w:color w:val="333333"/>
          <w:sz w:val="24"/>
          <w:szCs w:val="24"/>
        </w:rPr>
        <w:t>, 679, 809 управляющая организация нарушает нормы Жилищного кодекса РФ и Правила и нормы технической эксплуатации фонда, а именно в подъезде: грызуны и насекомые.</w:t>
      </w:r>
    </w:p>
    <w:p w14:paraId="2D63AC02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 соответствии с пунктом 3.4.8 Правил и норм технической эксплуатации жилого фонда утвержденными Постановлением Госстроя №170, Управляющая организация руководствуясь санитарными нормами и правилами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подпольях, чердаках.</w:t>
      </w:r>
    </w:p>
    <w:p w14:paraId="63CAA064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14:paraId="6F780A18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14:paraId="6B283EE4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14:paraId="02019A8E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В силу требований статьи 156 Жилищного кодекса РФ плата за содержание и ремонт жилого помещения устанавливается в размере, обеспечивающем </w:t>
      </w:r>
      <w:r w:rsidRPr="00CD7D80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содержание общего имущества в многоквартирном доме в соответствии с требованиями законодательства.</w:t>
      </w:r>
    </w:p>
    <w:p w14:paraId="1292F874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CD7D80">
        <w:rPr>
          <w:rFonts w:ascii="Arial" w:eastAsia="Times New Roman" w:hAnsi="Arial" w:cs="Arial"/>
          <w:color w:val="333333"/>
          <w:sz w:val="24"/>
          <w:szCs w:val="24"/>
        </w:rPr>
        <w:t>санитарно</w:t>
      </w:r>
      <w:proofErr w:type="spellEnd"/>
      <w:r w:rsidRPr="00CD7D80">
        <w:rPr>
          <w:rFonts w:ascii="Arial" w:eastAsia="Times New Roman" w:hAnsi="Arial" w:cs="Arial"/>
          <w:color w:val="333333"/>
          <w:sz w:val="24"/>
          <w:szCs w:val="24"/>
        </w:rPr>
        <w:t>—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14:paraId="2B523CD5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14:paraId="0CF474D3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19327408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Нормативно-правовыми актами российского законодательства в сфере </w:t>
      </w:r>
      <w:proofErr w:type="spellStart"/>
      <w:r w:rsidRPr="00CD7D80">
        <w:rPr>
          <w:rFonts w:ascii="Arial" w:eastAsia="Times New Roman" w:hAnsi="Arial" w:cs="Arial"/>
          <w:color w:val="333333"/>
          <w:sz w:val="24"/>
          <w:szCs w:val="24"/>
        </w:rPr>
        <w:t>жилищно</w:t>
      </w:r>
      <w:proofErr w:type="spellEnd"/>
      <w:r w:rsidRPr="00CD7D80">
        <w:rPr>
          <w:rFonts w:ascii="Arial" w:eastAsia="Times New Roman" w:hAnsi="Arial" w:cs="Arial"/>
          <w:color w:val="333333"/>
          <w:sz w:val="24"/>
          <w:szCs w:val="24"/>
        </w:rPr>
        <w:t>— 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14:paraId="3F9A2548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14:paraId="179514D9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14:paraId="4D4D8C91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14:paraId="3316784F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14:paraId="00123C2E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Противоположное толкование законов — «пока общее собрание домовладельцев нужным количеством голосов не проголосует за необходимость </w:t>
      </w:r>
      <w:proofErr w:type="gramStart"/>
      <w:r w:rsidRPr="00CD7D80">
        <w:rPr>
          <w:rFonts w:ascii="Arial" w:eastAsia="Times New Roman" w:hAnsi="Arial" w:cs="Arial"/>
          <w:color w:val="333333"/>
          <w:sz w:val="24"/>
          <w:szCs w:val="24"/>
        </w:rPr>
        <w:t>какой-либо услуги</w:t>
      </w:r>
      <w:proofErr w:type="gramEnd"/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14:paraId="569B5D24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14:paraId="21512345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14:paraId="40C2D27A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14:paraId="0D1165F2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14:paraId="6F809D4C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14:paraId="341F6924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— организовать выездную проверку изложенных фактов; </w:t>
      </w:r>
    </w:p>
    <w:p w14:paraId="34115FB9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— выдать предписание о выполнении необходимых мероприятий и работ, установить сроки их исполнения; </w:t>
      </w:r>
    </w:p>
    <w:p w14:paraId="1992074A" w14:textId="77777777" w:rsidR="00CD7D80" w:rsidRPr="00CD7D80" w:rsidRDefault="00CD7D80" w:rsidP="00CD7D80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7D80">
        <w:rPr>
          <w:rFonts w:ascii="Arial" w:eastAsia="Times New Roman" w:hAnsi="Arial" w:cs="Arial"/>
          <w:color w:val="333333"/>
          <w:sz w:val="24"/>
          <w:szCs w:val="24"/>
        </w:rPr>
        <w:t xml:space="preserve">— возбудить административное производство по статье 7.22 КоАП РФ, установить виновных лиц и привлечь их административной ответственности. </w:t>
      </w:r>
    </w:p>
    <w:p w14:paraId="153166CE" w14:textId="77777777" w:rsidR="00CD7D80" w:rsidRPr="00CD7D80" w:rsidRDefault="00CD7D80" w:rsidP="00CD7D80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14:paraId="7488BFF5" w14:textId="4E327618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3C160955" w14:textId="77777777" w:rsidR="0051020D" w:rsidRDefault="0051020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6458C1F7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p w14:paraId="41ACD202" w14:textId="77777777" w:rsidR="0051020D" w:rsidRPr="0051020D" w:rsidRDefault="0051020D" w:rsidP="0051020D">
      <w:pPr>
        <w:jc w:val="center"/>
        <w:rPr>
          <w:rFonts w:ascii="Arial" w:hAnsi="Arial" w:cs="Arial"/>
          <w:sz w:val="24"/>
          <w:szCs w:val="24"/>
        </w:rPr>
      </w:pPr>
    </w:p>
    <w:sectPr w:rsidR="0051020D" w:rsidRPr="0051020D" w:rsidSect="005102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374D72"/>
    <w:rsid w:val="004E19B7"/>
    <w:rsid w:val="0051020D"/>
    <w:rsid w:val="00786CF6"/>
    <w:rsid w:val="0086401A"/>
    <w:rsid w:val="00923B00"/>
    <w:rsid w:val="00A87918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1389</Words>
  <Characters>7920</Characters>
  <Application>Microsoft Office Word</Application>
  <DocSecurity>0</DocSecurity>
  <Lines>66</Lines>
  <Paragraphs>18</Paragraphs>
  <ScaleCrop>false</ScaleCrop>
  <Company>Krokoz™ Inc.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управляющую компанию</dc:title>
  <dc:creator>https://zakonrf24.ru/</dc:creator>
  <cp:keywords>Жалоба в роспотребнадзор на управляющую компанию</cp:keywords>
  <cp:lastModifiedBy>Yury Yurin</cp:lastModifiedBy>
  <cp:revision>2</cp:revision>
  <dcterms:created xsi:type="dcterms:W3CDTF">2020-08-21T11:08:00Z</dcterms:created>
  <dcterms:modified xsi:type="dcterms:W3CDTF">2020-08-21T11:08:00Z</dcterms:modified>
</cp:coreProperties>
</file>